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489" w:rsidRDefault="00541489" w:rsidP="00BA09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Segoe UI" w:hAnsi="Segoe UI" w:cs="Segoe UI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A703F8" w:rsidTr="00567817">
        <w:tc>
          <w:tcPr>
            <w:tcW w:w="4785" w:type="dxa"/>
          </w:tcPr>
          <w:p w:rsidR="00A703F8" w:rsidRDefault="00A703F8" w:rsidP="00BA09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Segoe UI" w:hAnsi="Segoe UI" w:cs="Segoe UI"/>
                <w:sz w:val="28"/>
                <w:szCs w:val="28"/>
              </w:rPr>
            </w:pPr>
            <w:r w:rsidRPr="00541489">
              <w:rPr>
                <w:rFonts w:ascii="Segoe UI" w:hAnsi="Segoe UI" w:cs="Segoe UI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52700" cy="1055116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0551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281A91" w:rsidRDefault="00281A91" w:rsidP="00281A9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703F8" w:rsidRPr="0043179D" w:rsidRDefault="00281A91" w:rsidP="00281A9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 повестке дня</w:t>
            </w:r>
          </w:p>
        </w:tc>
      </w:tr>
    </w:tbl>
    <w:p w:rsidR="00281A91" w:rsidRPr="00281A91" w:rsidRDefault="00281A91" w:rsidP="00281A91">
      <w:pPr>
        <w:pStyle w:val="ab"/>
        <w:ind w:firstLine="709"/>
        <w:jc w:val="both"/>
        <w:rPr>
          <w:szCs w:val="28"/>
        </w:rPr>
      </w:pPr>
      <w:r w:rsidRPr="00281A91">
        <w:rPr>
          <w:bCs/>
          <w:szCs w:val="28"/>
        </w:rPr>
        <w:t xml:space="preserve">07 июня 2018 специалисты </w:t>
      </w:r>
      <w:r w:rsidRPr="00281A91">
        <w:rPr>
          <w:szCs w:val="28"/>
        </w:rPr>
        <w:t xml:space="preserve">Управления Федеральной службы государственной регистрации, кадастра и картографии по Курской области (далее – Управление) приняли участие в рабочем совещании, которое состоялось в Департаменте архитектуры и градостроительства Курской области. </w:t>
      </w:r>
    </w:p>
    <w:p w:rsidR="00281A91" w:rsidRPr="00281A91" w:rsidRDefault="00281A91" w:rsidP="00281A91">
      <w:pPr>
        <w:pStyle w:val="ab"/>
        <w:ind w:firstLine="709"/>
        <w:jc w:val="both"/>
        <w:rPr>
          <w:szCs w:val="28"/>
        </w:rPr>
      </w:pPr>
      <w:r w:rsidRPr="00281A91">
        <w:rPr>
          <w:szCs w:val="28"/>
        </w:rPr>
        <w:t>На повестку дня для рассмотрения был вынесен вопрос о порядке согласования границ охранной зоны линейных объектов при выдаче разрешения на ввод объекта в эксплуатацию и вопрос по реализации мероприятий по внесению сведений в Единый государственный реестр недвижимости о границах муниципальных образований и границах населенных пунктов Курской области.</w:t>
      </w:r>
    </w:p>
    <w:p w:rsidR="00281A91" w:rsidRPr="00281A91" w:rsidRDefault="00281A91" w:rsidP="00281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A91">
        <w:rPr>
          <w:rFonts w:ascii="Times New Roman" w:eastAsia="Calibri" w:hAnsi="Times New Roman" w:cs="Times New Roman"/>
          <w:sz w:val="28"/>
          <w:szCs w:val="28"/>
        </w:rPr>
        <w:t xml:space="preserve">По первому вопросу участники совещания отметили следующее: </w:t>
      </w:r>
    </w:p>
    <w:p w:rsidR="00281A91" w:rsidRPr="00281A91" w:rsidRDefault="00281A91" w:rsidP="00281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81A91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281A91">
          <w:rPr>
            <w:rFonts w:ascii="Times New Roman" w:eastAsia="Calibri" w:hAnsi="Times New Roman" w:cs="Times New Roman"/>
            <w:color w:val="0000FF"/>
            <w:sz w:val="28"/>
            <w:szCs w:val="28"/>
          </w:rPr>
          <w:t>пунктом 13 части 3 статьи 55</w:t>
        </w:r>
      </w:hyperlink>
      <w:r w:rsidRPr="00281A91">
        <w:rPr>
          <w:rFonts w:ascii="Times New Roman" w:eastAsia="Calibri" w:hAnsi="Times New Roman" w:cs="Times New Roman"/>
          <w:sz w:val="28"/>
          <w:szCs w:val="28"/>
        </w:rPr>
        <w:t xml:space="preserve"> Градостроительного кодекса Российской Федерации в редакции Федерального закона от 13 июля 2015 г. N 252-ФЗ «О внесении изменений в Земельный кодекс Российской Федерации и отдельные законодательные акты Российской Федерации» местоположение границ охранной зоны должно быть согласовано с органом государственной власти или органом местного самоуправления, уполномоченными на принятие решений об установлении такой</w:t>
      </w:r>
      <w:proofErr w:type="gramEnd"/>
      <w:r w:rsidRPr="00281A91">
        <w:rPr>
          <w:rFonts w:ascii="Times New Roman" w:eastAsia="Calibri" w:hAnsi="Times New Roman" w:cs="Times New Roman"/>
          <w:sz w:val="28"/>
          <w:szCs w:val="28"/>
        </w:rPr>
        <w:t xml:space="preserve"> зоны (границ такой зоны), за исключением случаев, если указанные органы являются органами, выдающими разрешение на ввод объекта в эксплуатацию.</w:t>
      </w:r>
    </w:p>
    <w:p w:rsidR="00281A91" w:rsidRPr="00281A91" w:rsidRDefault="00281A91" w:rsidP="00281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A91">
        <w:rPr>
          <w:rFonts w:ascii="Times New Roman" w:eastAsia="Calibri" w:hAnsi="Times New Roman" w:cs="Times New Roman"/>
          <w:sz w:val="28"/>
          <w:szCs w:val="28"/>
        </w:rPr>
        <w:t>Вместе с тем порядок согласования местоположения границ охранных зон прямо законом не урегулирован.</w:t>
      </w:r>
    </w:p>
    <w:p w:rsidR="00281A91" w:rsidRPr="00281A91" w:rsidRDefault="00281A91" w:rsidP="00281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A91">
        <w:rPr>
          <w:rFonts w:ascii="Times New Roman" w:eastAsia="Calibri" w:hAnsi="Times New Roman" w:cs="Times New Roman"/>
          <w:sz w:val="28"/>
          <w:szCs w:val="28"/>
        </w:rPr>
        <w:t>Как правило, порядок установления зон с особыми условиями использования территории определяется подзаконными нормативными правовыми актами.</w:t>
      </w:r>
    </w:p>
    <w:p w:rsidR="00281A91" w:rsidRPr="00281A91" w:rsidRDefault="00281A91" w:rsidP="00281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A91">
        <w:rPr>
          <w:rFonts w:ascii="Times New Roman" w:eastAsia="Calibri" w:hAnsi="Times New Roman" w:cs="Times New Roman"/>
          <w:sz w:val="28"/>
          <w:szCs w:val="28"/>
        </w:rPr>
        <w:t xml:space="preserve">Так, например, в соответствии с </w:t>
      </w:r>
      <w:hyperlink r:id="rId7" w:history="1">
        <w:r w:rsidRPr="00281A91">
          <w:rPr>
            <w:rFonts w:ascii="Times New Roman" w:eastAsia="Calibri" w:hAnsi="Times New Roman" w:cs="Times New Roman"/>
            <w:color w:val="0000FF"/>
            <w:sz w:val="28"/>
            <w:szCs w:val="28"/>
          </w:rPr>
          <w:t>пунктом 6</w:t>
        </w:r>
      </w:hyperlink>
      <w:r w:rsidRPr="00281A91">
        <w:rPr>
          <w:rFonts w:ascii="Times New Roman" w:eastAsia="Calibri" w:hAnsi="Times New Roman" w:cs="Times New Roman"/>
          <w:sz w:val="28"/>
          <w:szCs w:val="28"/>
        </w:rPr>
        <w:t xml:space="preserve"> Правил установления охранных зон объектов </w:t>
      </w:r>
      <w:proofErr w:type="spellStart"/>
      <w:r w:rsidRPr="00281A91">
        <w:rPr>
          <w:rFonts w:ascii="Times New Roman" w:eastAsia="Calibri" w:hAnsi="Times New Roman" w:cs="Times New Roman"/>
          <w:sz w:val="28"/>
          <w:szCs w:val="28"/>
        </w:rPr>
        <w:t>электросетевого</w:t>
      </w:r>
      <w:proofErr w:type="spellEnd"/>
      <w:r w:rsidRPr="00281A91">
        <w:rPr>
          <w:rFonts w:ascii="Times New Roman" w:eastAsia="Calibri" w:hAnsi="Times New Roman" w:cs="Times New Roman"/>
          <w:sz w:val="28"/>
          <w:szCs w:val="28"/>
        </w:rPr>
        <w:t xml:space="preserve"> хозяйства и особых условий использования земельных участков, расположенных в границах таких зон, утвержденных постановлением Правительства Российской Федерации от 24 февраля 2009 г.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281A91">
        <w:rPr>
          <w:rFonts w:ascii="Times New Roman" w:eastAsia="Calibri" w:hAnsi="Times New Roman" w:cs="Times New Roman"/>
          <w:sz w:val="28"/>
          <w:szCs w:val="28"/>
        </w:rPr>
        <w:t xml:space="preserve"> 160, границы охранной зоны в отношении отдельного объекта </w:t>
      </w:r>
      <w:proofErr w:type="spellStart"/>
      <w:r w:rsidRPr="00281A91">
        <w:rPr>
          <w:rFonts w:ascii="Times New Roman" w:eastAsia="Calibri" w:hAnsi="Times New Roman" w:cs="Times New Roman"/>
          <w:sz w:val="28"/>
          <w:szCs w:val="28"/>
        </w:rPr>
        <w:t>электросетевого</w:t>
      </w:r>
      <w:proofErr w:type="spellEnd"/>
      <w:r w:rsidRPr="00281A91">
        <w:rPr>
          <w:rFonts w:ascii="Times New Roman" w:eastAsia="Calibri" w:hAnsi="Times New Roman" w:cs="Times New Roman"/>
          <w:sz w:val="28"/>
          <w:szCs w:val="28"/>
        </w:rPr>
        <w:t xml:space="preserve"> хозяйства определяются организацией, которая владеет им на праве собственности или ином законном основании.</w:t>
      </w:r>
    </w:p>
    <w:p w:rsidR="00281A91" w:rsidRPr="00281A91" w:rsidRDefault="00281A91" w:rsidP="00281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A91">
        <w:rPr>
          <w:rFonts w:ascii="Times New Roman" w:eastAsia="Calibri" w:hAnsi="Times New Roman" w:cs="Times New Roman"/>
          <w:sz w:val="28"/>
          <w:szCs w:val="28"/>
        </w:rPr>
        <w:t xml:space="preserve">Сетевая организация обращается в федеральный орган исполнительной власти, осуществляющий федеральный государственный энергетический надзор, с заявлением о согласовании границ охранной зоны в отношении отдельных объектов </w:t>
      </w:r>
      <w:proofErr w:type="spellStart"/>
      <w:r w:rsidRPr="00281A91">
        <w:rPr>
          <w:rFonts w:ascii="Times New Roman" w:eastAsia="Calibri" w:hAnsi="Times New Roman" w:cs="Times New Roman"/>
          <w:sz w:val="28"/>
          <w:szCs w:val="28"/>
        </w:rPr>
        <w:t>электросетевого</w:t>
      </w:r>
      <w:proofErr w:type="spellEnd"/>
      <w:r w:rsidRPr="00281A91">
        <w:rPr>
          <w:rFonts w:ascii="Times New Roman" w:eastAsia="Calibri" w:hAnsi="Times New Roman" w:cs="Times New Roman"/>
          <w:sz w:val="28"/>
          <w:szCs w:val="28"/>
        </w:rPr>
        <w:t xml:space="preserve"> хозяйства, по результатам рассмотрения которого принимается решение о согласовании местоположения границ такой зоны.</w:t>
      </w:r>
    </w:p>
    <w:p w:rsidR="00281A91" w:rsidRPr="00281A91" w:rsidRDefault="00281A91" w:rsidP="00281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A91">
        <w:rPr>
          <w:rFonts w:ascii="Times New Roman" w:eastAsia="Calibri" w:hAnsi="Times New Roman" w:cs="Times New Roman"/>
          <w:sz w:val="28"/>
          <w:szCs w:val="28"/>
        </w:rPr>
        <w:lastRenderedPageBreak/>
        <w:t>Таким образом, согласование местоположения границ охранной зоны может быть подтверждено решением уполномоченного органа, принятие которого допускается как в электронной форме, так и на бумажном носителе.</w:t>
      </w:r>
    </w:p>
    <w:p w:rsidR="00281A91" w:rsidRPr="00281A91" w:rsidRDefault="00281A91" w:rsidP="00281A91">
      <w:pPr>
        <w:pStyle w:val="ab"/>
        <w:ind w:firstLine="709"/>
        <w:jc w:val="both"/>
        <w:rPr>
          <w:szCs w:val="28"/>
        </w:rPr>
      </w:pPr>
      <w:r w:rsidRPr="00281A91">
        <w:rPr>
          <w:szCs w:val="28"/>
        </w:rPr>
        <w:t>Не менее активно обсудили и вопрос о внесении в ЕГРН сведений о границах. Представители муниципальных районов Курской области, а также исполнители кадастровых работ выступили с отчетом о проделанной работе в данном направлении, озвучили имеющиеся проблемы, а также предполагаемы</w:t>
      </w:r>
      <w:r w:rsidR="00A81BA2">
        <w:rPr>
          <w:szCs w:val="28"/>
        </w:rPr>
        <w:t>е</w:t>
      </w:r>
      <w:r w:rsidRPr="00281A91">
        <w:rPr>
          <w:szCs w:val="28"/>
        </w:rPr>
        <w:t xml:space="preserve"> сроки по реализации поставленных целей по внесению границ.</w:t>
      </w:r>
    </w:p>
    <w:p w:rsidR="00281A91" w:rsidRPr="00281A91" w:rsidRDefault="00281A91" w:rsidP="00281A91">
      <w:pPr>
        <w:pStyle w:val="ab"/>
        <w:ind w:firstLine="709"/>
        <w:jc w:val="both"/>
        <w:rPr>
          <w:szCs w:val="28"/>
        </w:rPr>
      </w:pPr>
      <w:r w:rsidRPr="00281A91">
        <w:rPr>
          <w:szCs w:val="28"/>
        </w:rPr>
        <w:t xml:space="preserve"> </w:t>
      </w:r>
      <w:proofErr w:type="gramStart"/>
      <w:r w:rsidRPr="00281A91">
        <w:rPr>
          <w:szCs w:val="28"/>
        </w:rPr>
        <w:t>Рассматриваемые на данном совещании вопросы являются достаточно актуальными для нашего региона, так как оказывают прямое влияние на инвестиционную привлекательность Курской области, в том числе на достижение целевых значений по показателям целевых моделей</w:t>
      </w:r>
      <w:r w:rsidRPr="00281A91">
        <w:rPr>
          <w:color w:val="1F497D"/>
          <w:szCs w:val="28"/>
        </w:rPr>
        <w:t xml:space="preserve"> </w:t>
      </w:r>
      <w:r w:rsidRPr="00281A91">
        <w:rPr>
          <w:szCs w:val="28"/>
        </w:rPr>
        <w:t>«Регистрация права собственности на земельные участки и объекты недвижимого имущества» и «Постановка на кадастровый учет земельных участков и объектов недвижимого имущества», утвержденных распоряжением Правительства Российской Федерации от 31.01.2017</w:t>
      </w:r>
      <w:proofErr w:type="gramEnd"/>
      <w:r w:rsidRPr="00281A91">
        <w:rPr>
          <w:szCs w:val="28"/>
        </w:rPr>
        <w:t xml:space="preserve"> № 147-р.</w:t>
      </w:r>
    </w:p>
    <w:p w:rsidR="00281A91" w:rsidRPr="00281A91" w:rsidRDefault="00281A91" w:rsidP="00281A91">
      <w:pPr>
        <w:pStyle w:val="ab"/>
        <w:ind w:firstLine="709"/>
        <w:jc w:val="both"/>
        <w:rPr>
          <w:szCs w:val="28"/>
        </w:rPr>
      </w:pPr>
    </w:p>
    <w:p w:rsidR="00A703F8" w:rsidRPr="00281A91" w:rsidRDefault="00977581" w:rsidP="00281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A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7581" w:rsidRPr="00281A91" w:rsidRDefault="00977581" w:rsidP="00281A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B68" w:rsidRPr="00281A91" w:rsidRDefault="00416B68" w:rsidP="00281A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B68" w:rsidRPr="00281A91" w:rsidRDefault="00416B68" w:rsidP="00281A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1A91" w:rsidRDefault="00281A91" w:rsidP="00281A9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81A91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DF7775" w:rsidRPr="00281A91">
        <w:rPr>
          <w:rFonts w:ascii="Times New Roman" w:hAnsi="Times New Roman" w:cs="Times New Roman"/>
          <w:sz w:val="28"/>
          <w:szCs w:val="28"/>
        </w:rPr>
        <w:t xml:space="preserve"> отдела организации, </w:t>
      </w:r>
    </w:p>
    <w:p w:rsidR="00DF7775" w:rsidRPr="00281A91" w:rsidRDefault="00DF7775" w:rsidP="00281A9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81A91">
        <w:rPr>
          <w:rFonts w:ascii="Times New Roman" w:hAnsi="Times New Roman" w:cs="Times New Roman"/>
          <w:sz w:val="28"/>
          <w:szCs w:val="28"/>
        </w:rPr>
        <w:t xml:space="preserve">мониторинга и контроля   </w:t>
      </w:r>
    </w:p>
    <w:p w:rsidR="00416B68" w:rsidRPr="00281A91" w:rsidRDefault="00416B68" w:rsidP="00281A9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81A91">
        <w:rPr>
          <w:rFonts w:ascii="Times New Roman" w:hAnsi="Times New Roman" w:cs="Times New Roman"/>
          <w:sz w:val="28"/>
          <w:szCs w:val="28"/>
        </w:rPr>
        <w:t>Управления Росреестра по Курской области</w:t>
      </w:r>
    </w:p>
    <w:p w:rsidR="00416B68" w:rsidRPr="00281A91" w:rsidRDefault="00281A91" w:rsidP="00281A9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81A91">
        <w:rPr>
          <w:rStyle w:val="fontstyle21"/>
          <w:rFonts w:ascii="Times New Roman" w:hAnsi="Times New Roman" w:cs="Times New Roman"/>
          <w:sz w:val="28"/>
          <w:szCs w:val="28"/>
        </w:rPr>
        <w:t>Азарова Юлия Валерьевна</w:t>
      </w:r>
    </w:p>
    <w:p w:rsidR="00AF12E2" w:rsidRPr="00343D9B" w:rsidRDefault="00AF12E2" w:rsidP="00416B6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F12E2" w:rsidRPr="00343D9B" w:rsidSect="00416B68">
      <w:pgSz w:w="11905" w:h="16838"/>
      <w:pgMar w:top="851" w:right="850" w:bottom="1134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B6D4F"/>
    <w:multiLevelType w:val="hybridMultilevel"/>
    <w:tmpl w:val="8EE0A39A"/>
    <w:lvl w:ilvl="0" w:tplc="C116E3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F82A06"/>
    <w:multiLevelType w:val="multilevel"/>
    <w:tmpl w:val="AF18C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CD4F0E"/>
    <w:multiLevelType w:val="hybridMultilevel"/>
    <w:tmpl w:val="1BB68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092A"/>
    <w:rsid w:val="000241D5"/>
    <w:rsid w:val="00036421"/>
    <w:rsid w:val="000B654A"/>
    <w:rsid w:val="000E365F"/>
    <w:rsid w:val="00123C31"/>
    <w:rsid w:val="001647E9"/>
    <w:rsid w:val="00206BD7"/>
    <w:rsid w:val="00253961"/>
    <w:rsid w:val="00281A91"/>
    <w:rsid w:val="00296B98"/>
    <w:rsid w:val="002A0D4E"/>
    <w:rsid w:val="00343D9B"/>
    <w:rsid w:val="00377D82"/>
    <w:rsid w:val="00416B68"/>
    <w:rsid w:val="0043179D"/>
    <w:rsid w:val="004E1281"/>
    <w:rsid w:val="00541489"/>
    <w:rsid w:val="00567817"/>
    <w:rsid w:val="005C102C"/>
    <w:rsid w:val="00662A2E"/>
    <w:rsid w:val="00686616"/>
    <w:rsid w:val="008918E4"/>
    <w:rsid w:val="008978B2"/>
    <w:rsid w:val="00897CBA"/>
    <w:rsid w:val="008B1436"/>
    <w:rsid w:val="009043EA"/>
    <w:rsid w:val="00977581"/>
    <w:rsid w:val="009B5548"/>
    <w:rsid w:val="009E7D3E"/>
    <w:rsid w:val="00A703F8"/>
    <w:rsid w:val="00A81BA2"/>
    <w:rsid w:val="00A83A4E"/>
    <w:rsid w:val="00AF12E2"/>
    <w:rsid w:val="00B334A7"/>
    <w:rsid w:val="00B60B9D"/>
    <w:rsid w:val="00B9707B"/>
    <w:rsid w:val="00BA092A"/>
    <w:rsid w:val="00C42AC2"/>
    <w:rsid w:val="00D36DC6"/>
    <w:rsid w:val="00DE50F2"/>
    <w:rsid w:val="00DF7775"/>
    <w:rsid w:val="00E04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48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97CBA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0E3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70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A703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Strong"/>
    <w:basedOn w:val="a0"/>
    <w:uiPriority w:val="22"/>
    <w:qFormat/>
    <w:rsid w:val="00296B98"/>
    <w:rPr>
      <w:b/>
      <w:bCs/>
    </w:rPr>
  </w:style>
  <w:style w:type="paragraph" w:styleId="aa">
    <w:name w:val="List Paragraph"/>
    <w:basedOn w:val="a"/>
    <w:uiPriority w:val="34"/>
    <w:qFormat/>
    <w:rsid w:val="00296B98"/>
    <w:pPr>
      <w:ind w:left="720"/>
      <w:contextualSpacing/>
    </w:pPr>
  </w:style>
  <w:style w:type="character" w:customStyle="1" w:styleId="fontstyle21">
    <w:name w:val="fontstyle21"/>
    <w:basedOn w:val="a0"/>
    <w:rsid w:val="00416B68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styleId="ab">
    <w:name w:val="Body Text"/>
    <w:basedOn w:val="a"/>
    <w:link w:val="ac"/>
    <w:unhideWhenUsed/>
    <w:rsid w:val="00DF777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DF777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2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4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A8FD3C09779567C1B6C6BB1E0D84BBE72D3E507140C51954DA18B3A009E7074931837F6404DB0D86AL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A8FD3C09779567C1B6C6BB1E0D84BBE71DBE4001F0F51954DA18B3A009E7074931837F649456BL0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Курской области</Company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Ю С</dc:creator>
  <cp:keywords/>
  <dc:description/>
  <cp:lastModifiedBy>Азарова Ю В</cp:lastModifiedBy>
  <cp:revision>16</cp:revision>
  <cp:lastPrinted>2018-06-07T12:28:00Z</cp:lastPrinted>
  <dcterms:created xsi:type="dcterms:W3CDTF">2017-04-06T16:23:00Z</dcterms:created>
  <dcterms:modified xsi:type="dcterms:W3CDTF">2018-06-07T12:30:00Z</dcterms:modified>
</cp:coreProperties>
</file>