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1" w:rsidRPr="00306A11" w:rsidRDefault="00306A11" w:rsidP="00306A1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proofErr w:type="gramStart"/>
      <w:r w:rsidRPr="00306A1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Возможно</w:t>
      </w:r>
      <w:proofErr w:type="gramEnd"/>
      <w:r w:rsidRPr="00306A1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ли купить арендуемое помещение из Перечня?</w:t>
      </w:r>
    </w:p>
    <w:p w:rsidR="00306A11" w:rsidRPr="00306A11" w:rsidRDefault="00306A11" w:rsidP="00306A11">
      <w:pPr>
        <w:shd w:val="clear" w:color="auto" w:fill="EEEEEE"/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373A3C"/>
          <w:sz w:val="18"/>
          <w:szCs w:val="18"/>
          <w:lang w:eastAsia="ru-RU"/>
        </w:rPr>
      </w:pPr>
      <w:r w:rsidRPr="00306A11">
        <w:rPr>
          <w:rFonts w:ascii="Tahoma" w:eastAsia="Times New Roman" w:hAnsi="Tahoma" w:cs="Tahoma"/>
          <w:b/>
          <w:bCs/>
          <w:color w:val="373A3C"/>
          <w:sz w:val="18"/>
          <w:szCs w:val="18"/>
          <w:lang w:eastAsia="ru-RU"/>
        </w:rPr>
        <w:t>Вопрос:</w:t>
      </w:r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> </w:t>
      </w:r>
      <w:proofErr w:type="gramStart"/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>Возможно</w:t>
      </w:r>
      <w:proofErr w:type="gramEnd"/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 xml:space="preserve"> ли купить арендуемое помещение из Перечня?</w:t>
      </w:r>
    </w:p>
    <w:p w:rsidR="00306A11" w:rsidRPr="00306A11" w:rsidRDefault="00306A11" w:rsidP="00306A11">
      <w:pPr>
        <w:shd w:val="clear" w:color="auto" w:fill="EEEEEE"/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373A3C"/>
          <w:sz w:val="18"/>
          <w:szCs w:val="18"/>
          <w:lang w:eastAsia="ru-RU"/>
        </w:rPr>
      </w:pPr>
      <w:r w:rsidRPr="00306A11">
        <w:rPr>
          <w:rFonts w:ascii="Tahoma" w:eastAsia="Times New Roman" w:hAnsi="Tahoma" w:cs="Tahoma"/>
          <w:b/>
          <w:bCs/>
          <w:color w:val="373A3C"/>
          <w:sz w:val="18"/>
          <w:szCs w:val="18"/>
          <w:lang w:eastAsia="ru-RU"/>
        </w:rPr>
        <w:t>Ответ:</w:t>
      </w:r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> Да, законодательством Российской Федерации предусмотрены подобные преференции субъектам МСП.</w:t>
      </w:r>
    </w:p>
    <w:p w:rsidR="00306A11" w:rsidRPr="00306A11" w:rsidRDefault="00306A11" w:rsidP="00306A1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73A3C"/>
          <w:sz w:val="18"/>
          <w:szCs w:val="18"/>
          <w:lang w:eastAsia="ru-RU"/>
        </w:rPr>
      </w:pPr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>В случае</w:t>
      </w:r>
      <w:proofErr w:type="gramStart"/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>,</w:t>
      </w:r>
      <w:proofErr w:type="gramEnd"/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 xml:space="preserve"> если субъект арендует муниципальное имущество, содержащееся в Перечне, который утвержден органом местного самоуправления; два года у него возникает преимущественное право приобретения такого имущества в собственность при условии, что это имущество содержится в данном Перечне пять лет. Если имущество добавлено в Перечень год или два назад, выкупить его можно только после пяти лет нахождения его в Перечне.</w:t>
      </w:r>
    </w:p>
    <w:p w:rsidR="00306A11" w:rsidRPr="00306A11" w:rsidRDefault="00306A11" w:rsidP="00306A1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73A3C"/>
          <w:sz w:val="18"/>
          <w:szCs w:val="18"/>
          <w:lang w:eastAsia="ru-RU"/>
        </w:rPr>
      </w:pPr>
      <w:r w:rsidRPr="00306A11">
        <w:rPr>
          <w:rFonts w:ascii="Tahoma" w:eastAsia="Times New Roman" w:hAnsi="Tahoma" w:cs="Tahoma"/>
          <w:color w:val="373A3C"/>
          <w:sz w:val="18"/>
          <w:szCs w:val="18"/>
          <w:lang w:eastAsia="ru-RU"/>
        </w:rPr>
        <w:t>Таким образом, если Вы арендовали помещение в 2018 году, право выкупа у Вас наступает в 2020 году при условии, что Ваше помещение включено в перечень в 2015 году. Если же оно включено в 2017 году, право выкупа у Вас возникнет в 2022 году.</w:t>
      </w:r>
    </w:p>
    <w:p w:rsidR="008D05EA" w:rsidRDefault="008D05EA"/>
    <w:sectPr w:rsidR="008D05EA" w:rsidSect="008D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06A11"/>
    <w:rsid w:val="00306A11"/>
    <w:rsid w:val="008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2020-07-20T08:15:00Z</dcterms:created>
  <dcterms:modified xsi:type="dcterms:W3CDTF">2020-07-20T08:15:00Z</dcterms:modified>
</cp:coreProperties>
</file>